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6A9" w:rsidRPr="006B66A9" w:rsidRDefault="006B66A9" w:rsidP="006B66A9">
      <w:pPr>
        <w:pStyle w:val="a3"/>
        <w:spacing w:before="0" w:beforeAutospacing="0" w:after="0" w:afterAutospacing="0" w:line="360" w:lineRule="auto"/>
        <w:rPr>
          <w:rStyle w:val="a4"/>
          <w:b w:val="0"/>
          <w:sz w:val="28"/>
          <w:szCs w:val="28"/>
        </w:rPr>
      </w:pPr>
      <w:r w:rsidRPr="006B66A9">
        <w:rPr>
          <w:b/>
          <w:sz w:val="28"/>
          <w:szCs w:val="28"/>
        </w:rPr>
        <w:t>Прожиточный минимум пенсионера на 2021 год составит 9734 рубля</w:t>
      </w:r>
      <w:r w:rsidRPr="006B66A9">
        <w:rPr>
          <w:rStyle w:val="a4"/>
          <w:b w:val="0"/>
          <w:sz w:val="28"/>
          <w:szCs w:val="28"/>
        </w:rPr>
        <w:t xml:space="preserve"> </w:t>
      </w:r>
    </w:p>
    <w:p w:rsidR="006B66A9" w:rsidRDefault="006B66A9" w:rsidP="006B66A9">
      <w:pPr>
        <w:pStyle w:val="a3"/>
        <w:spacing w:before="0" w:beforeAutospacing="0" w:after="0" w:afterAutospacing="0" w:line="360" w:lineRule="auto"/>
        <w:rPr>
          <w:rStyle w:val="a4"/>
          <w:i/>
          <w:sz w:val="28"/>
          <w:szCs w:val="28"/>
        </w:rPr>
      </w:pPr>
    </w:p>
    <w:p w:rsidR="004A6E60" w:rsidRDefault="004A6E60" w:rsidP="006B66A9">
      <w:pPr>
        <w:pStyle w:val="a3"/>
        <w:spacing w:before="0" w:beforeAutospacing="0" w:after="0" w:afterAutospacing="0" w:line="360" w:lineRule="auto"/>
        <w:rPr>
          <w:rStyle w:val="a4"/>
          <w:i/>
          <w:sz w:val="28"/>
          <w:szCs w:val="28"/>
        </w:rPr>
      </w:pPr>
      <w:r w:rsidRPr="006B66A9">
        <w:rPr>
          <w:rStyle w:val="a4"/>
          <w:i/>
          <w:sz w:val="28"/>
          <w:szCs w:val="28"/>
        </w:rPr>
        <w:t xml:space="preserve">Накануне депутаты Костромской областной Думы скорректировали величину прожиточного минимума пенсионера в регионе на 2021 год. </w:t>
      </w:r>
      <w:r w:rsidR="006B66A9" w:rsidRPr="006B66A9">
        <w:rPr>
          <w:rStyle w:val="a4"/>
          <w:i/>
          <w:sz w:val="28"/>
          <w:szCs w:val="28"/>
        </w:rPr>
        <w:t xml:space="preserve">Он станет выше на 767 рублей. </w:t>
      </w:r>
    </w:p>
    <w:p w:rsidR="006B66A9" w:rsidRPr="006B66A9" w:rsidRDefault="006B66A9" w:rsidP="006B66A9">
      <w:pPr>
        <w:pStyle w:val="a3"/>
        <w:spacing w:before="0" w:beforeAutospacing="0" w:after="0" w:afterAutospacing="0" w:line="360" w:lineRule="auto"/>
        <w:rPr>
          <w:b/>
          <w:bCs/>
          <w:i/>
          <w:sz w:val="28"/>
          <w:szCs w:val="28"/>
        </w:rPr>
      </w:pPr>
    </w:p>
    <w:p w:rsidR="006B66A9" w:rsidRDefault="006B66A9" w:rsidP="006B66A9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6B66A9">
        <w:rPr>
          <w:sz w:val="28"/>
          <w:szCs w:val="28"/>
        </w:rPr>
        <w:t xml:space="preserve">В Костромской области </w:t>
      </w:r>
      <w:r w:rsidRPr="006B66A9">
        <w:rPr>
          <w:rStyle w:val="a4"/>
          <w:sz w:val="28"/>
          <w:szCs w:val="28"/>
        </w:rPr>
        <w:t xml:space="preserve">прожиточный минимум пенсионера в </w:t>
      </w:r>
      <w:r w:rsidR="002258E9">
        <w:rPr>
          <w:rStyle w:val="a4"/>
          <w:sz w:val="28"/>
          <w:szCs w:val="28"/>
        </w:rPr>
        <w:t xml:space="preserve">этом </w:t>
      </w:r>
      <w:r w:rsidRPr="006B66A9">
        <w:rPr>
          <w:rStyle w:val="a4"/>
          <w:sz w:val="28"/>
          <w:szCs w:val="28"/>
        </w:rPr>
        <w:t xml:space="preserve">году составляет </w:t>
      </w:r>
      <w:r w:rsidRPr="006B66A9">
        <w:rPr>
          <w:rStyle w:val="a4"/>
          <w:iCs/>
          <w:sz w:val="28"/>
          <w:szCs w:val="28"/>
        </w:rPr>
        <w:t>8967</w:t>
      </w:r>
      <w:r w:rsidRPr="006B66A9">
        <w:rPr>
          <w:rStyle w:val="a4"/>
          <w:sz w:val="28"/>
          <w:szCs w:val="28"/>
        </w:rPr>
        <w:t xml:space="preserve"> рублей</w:t>
      </w:r>
      <w:r w:rsidRPr="006B66A9">
        <w:rPr>
          <w:sz w:val="28"/>
          <w:szCs w:val="28"/>
        </w:rPr>
        <w:t xml:space="preserve">. </w:t>
      </w:r>
      <w:r w:rsidRPr="000B5712">
        <w:rPr>
          <w:b/>
          <w:sz w:val="28"/>
          <w:szCs w:val="28"/>
        </w:rPr>
        <w:t xml:space="preserve">В 2021 – он увеличится до </w:t>
      </w:r>
      <w:r w:rsidR="004A6E60" w:rsidRPr="000B5712">
        <w:rPr>
          <w:b/>
          <w:sz w:val="28"/>
          <w:szCs w:val="28"/>
        </w:rPr>
        <w:t>9734 рубля.</w:t>
      </w:r>
      <w:r w:rsidR="004A6E60" w:rsidRPr="006B66A9">
        <w:rPr>
          <w:sz w:val="28"/>
          <w:szCs w:val="28"/>
        </w:rPr>
        <w:t xml:space="preserve"> </w:t>
      </w:r>
      <w:r w:rsidRPr="006B66A9">
        <w:rPr>
          <w:sz w:val="28"/>
          <w:szCs w:val="28"/>
        </w:rPr>
        <w:t>Сумма утверждается ежегодно для начисления социальной доплаты к пенсии. Дополнительная материальная поддержка положена неработающим пенсионерам, чьи доходы ниже установленной величины. Осуществляется она за счет средств федерального бюджета.</w:t>
      </w:r>
      <w:r>
        <w:rPr>
          <w:sz w:val="28"/>
          <w:szCs w:val="28"/>
        </w:rPr>
        <w:t xml:space="preserve"> </w:t>
      </w:r>
      <w:r w:rsidR="00CA7099">
        <w:rPr>
          <w:sz w:val="28"/>
          <w:szCs w:val="28"/>
        </w:rPr>
        <w:t xml:space="preserve">Перерасчет будет произведен в автоматическом режиме, обращаться в ПФР не требуется. </w:t>
      </w:r>
      <w:bookmarkStart w:id="0" w:name="_GoBack"/>
      <w:bookmarkEnd w:id="0"/>
    </w:p>
    <w:p w:rsidR="004A6E60" w:rsidRDefault="004A6E60" w:rsidP="006B66A9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6B66A9">
        <w:rPr>
          <w:sz w:val="28"/>
          <w:szCs w:val="28"/>
        </w:rPr>
        <w:t xml:space="preserve">Напомним, с 1 апреля 2019 года вступил в силу федеральный </w:t>
      </w:r>
      <w:r w:rsidR="000B5712">
        <w:rPr>
          <w:sz w:val="28"/>
          <w:szCs w:val="28"/>
        </w:rPr>
        <w:t xml:space="preserve">закон </w:t>
      </w:r>
      <w:r w:rsidRPr="006B66A9">
        <w:rPr>
          <w:sz w:val="28"/>
          <w:szCs w:val="28"/>
        </w:rPr>
        <w:t>№49-ФЗ, установивший новый механизм исчисления социальной доплаты к пенсиям неработающим пенсионерам. Изменения позволяют сначала доводить общую сумму доходов пенсионера до прожиточного минимума с помощью социальной доплаты к пенсии, а затем, сверх этого, выплачивать сумму индексации пенсий и ЕДВ.</w:t>
      </w:r>
    </w:p>
    <w:p w:rsidR="006B66A9" w:rsidRDefault="006B66A9" w:rsidP="006B66A9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6B66A9" w:rsidRPr="006B66A9" w:rsidRDefault="006B66A9" w:rsidP="006B66A9">
      <w:pPr>
        <w:pStyle w:val="a3"/>
        <w:spacing w:before="0" w:beforeAutospacing="0" w:after="0" w:afterAutospacing="0" w:line="360" w:lineRule="auto"/>
        <w:rPr>
          <w:i/>
          <w:sz w:val="28"/>
          <w:szCs w:val="28"/>
        </w:rPr>
      </w:pPr>
      <w:r w:rsidRPr="006B66A9">
        <w:rPr>
          <w:i/>
          <w:sz w:val="28"/>
          <w:szCs w:val="28"/>
        </w:rPr>
        <w:t>Пресс-служба ОПФР по Костромской области</w:t>
      </w:r>
    </w:p>
    <w:p w:rsidR="004A6E60" w:rsidRDefault="004A6E60" w:rsidP="006B66A9">
      <w:pPr>
        <w:pStyle w:val="a3"/>
      </w:pPr>
    </w:p>
    <w:p w:rsidR="004A6E60" w:rsidRDefault="004A6E60" w:rsidP="006B66A9">
      <w:pPr>
        <w:pStyle w:val="a3"/>
      </w:pPr>
    </w:p>
    <w:p w:rsidR="004A6E60" w:rsidRDefault="004A6E60" w:rsidP="006B66A9"/>
    <w:sectPr w:rsidR="004A6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E60"/>
    <w:rsid w:val="000B5712"/>
    <w:rsid w:val="00191FCC"/>
    <w:rsid w:val="002258E9"/>
    <w:rsid w:val="004A6E60"/>
    <w:rsid w:val="006B66A9"/>
    <w:rsid w:val="00C221B4"/>
    <w:rsid w:val="00CA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6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6E60"/>
    <w:rPr>
      <w:b/>
      <w:bCs/>
    </w:rPr>
  </w:style>
  <w:style w:type="character" w:styleId="a5">
    <w:name w:val="Hyperlink"/>
    <w:basedOn w:val="a0"/>
    <w:uiPriority w:val="99"/>
    <w:semiHidden/>
    <w:unhideWhenUsed/>
    <w:rsid w:val="004A6E60"/>
    <w:rPr>
      <w:color w:val="0000FF"/>
      <w:u w:val="single"/>
    </w:rPr>
  </w:style>
  <w:style w:type="character" w:customStyle="1" w:styleId="current">
    <w:name w:val="current"/>
    <w:basedOn w:val="a0"/>
    <w:rsid w:val="004A6E60"/>
  </w:style>
  <w:style w:type="character" w:styleId="a6">
    <w:name w:val="Emphasis"/>
    <w:basedOn w:val="a0"/>
    <w:uiPriority w:val="20"/>
    <w:qFormat/>
    <w:rsid w:val="004A6E6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6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6E60"/>
    <w:rPr>
      <w:b/>
      <w:bCs/>
    </w:rPr>
  </w:style>
  <w:style w:type="character" w:styleId="a5">
    <w:name w:val="Hyperlink"/>
    <w:basedOn w:val="a0"/>
    <w:uiPriority w:val="99"/>
    <w:semiHidden/>
    <w:unhideWhenUsed/>
    <w:rsid w:val="004A6E60"/>
    <w:rPr>
      <w:color w:val="0000FF"/>
      <w:u w:val="single"/>
    </w:rPr>
  </w:style>
  <w:style w:type="character" w:customStyle="1" w:styleId="current">
    <w:name w:val="current"/>
    <w:basedOn w:val="a0"/>
    <w:rsid w:val="004A6E60"/>
  </w:style>
  <w:style w:type="character" w:styleId="a6">
    <w:name w:val="Emphasis"/>
    <w:basedOn w:val="a0"/>
    <w:uiPriority w:val="20"/>
    <w:qFormat/>
    <w:rsid w:val="004A6E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2</cp:revision>
  <cp:lastPrinted>2020-11-27T06:12:00Z</cp:lastPrinted>
  <dcterms:created xsi:type="dcterms:W3CDTF">2020-11-27T05:25:00Z</dcterms:created>
  <dcterms:modified xsi:type="dcterms:W3CDTF">2020-11-27T11:45:00Z</dcterms:modified>
</cp:coreProperties>
</file>